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BCE06" w14:textId="56103F7A" w:rsidR="007C4295" w:rsidRPr="007C4295" w:rsidRDefault="00833D5F" w:rsidP="007C4295">
      <w:pPr>
        <w:pStyle w:val="Rubrik1"/>
        <w:spacing w:after="240"/>
        <w:rPr>
          <w:rFonts w:cs="Calibri"/>
        </w:rPr>
      </w:pPr>
      <w:r>
        <w:rPr>
          <w:rFonts w:cs="Calibri"/>
        </w:rPr>
        <w:t xml:space="preserve">Status report </w:t>
      </w:r>
      <w:r w:rsidR="00CF458F">
        <w:rPr>
          <w:rFonts w:cs="Calibri"/>
        </w:rPr>
        <w:t>for a</w:t>
      </w:r>
      <w:r>
        <w:rPr>
          <w:rFonts w:cs="Calibri"/>
        </w:rPr>
        <w:t>ssignment</w:t>
      </w:r>
      <w:r w:rsidR="00312663">
        <w:rPr>
          <w:rFonts w:cs="Calibri"/>
        </w:rPr>
        <w:t>s</w:t>
      </w:r>
    </w:p>
    <w:p w14:paraId="26809802" w14:textId="358BC5B5" w:rsidR="008E5E99" w:rsidRPr="00AE0681" w:rsidRDefault="008E5E99" w:rsidP="008E5E99">
      <w:pPr>
        <w:rPr>
          <w:szCs w:val="16"/>
          <w:lang w:eastAsia="en-US"/>
        </w:rPr>
      </w:pPr>
      <w:r w:rsidRPr="00AE0681">
        <w:rPr>
          <w:szCs w:val="16"/>
          <w:lang w:eastAsia="en-US"/>
        </w:rPr>
        <w:t>This status report also exist</w:t>
      </w:r>
      <w:r w:rsidR="00871196">
        <w:rPr>
          <w:szCs w:val="16"/>
          <w:lang w:eastAsia="en-US"/>
        </w:rPr>
        <w:t>s</w:t>
      </w:r>
      <w:r w:rsidRPr="00AE0681">
        <w:rPr>
          <w:szCs w:val="16"/>
          <w:lang w:eastAsia="en-US"/>
        </w:rPr>
        <w:t xml:space="preserve"> as a</w:t>
      </w:r>
      <w:r w:rsidR="00312663">
        <w:rPr>
          <w:szCs w:val="16"/>
          <w:lang w:eastAsia="en-US"/>
        </w:rPr>
        <w:t xml:space="preserve">n appendix to the </w:t>
      </w:r>
      <w:r w:rsidR="00AF54E6">
        <w:rPr>
          <w:szCs w:val="16"/>
          <w:lang w:eastAsia="en-US"/>
        </w:rPr>
        <w:t>a</w:t>
      </w:r>
      <w:r w:rsidR="00312663">
        <w:rPr>
          <w:szCs w:val="16"/>
          <w:lang w:eastAsia="en-US"/>
        </w:rPr>
        <w:t>ssignment operational plan</w:t>
      </w:r>
      <w:r w:rsidRPr="00AE0681">
        <w:rPr>
          <w:szCs w:val="16"/>
          <w:lang w:eastAsia="en-US"/>
        </w:rPr>
        <w:t xml:space="preserve">. </w:t>
      </w:r>
      <w:r w:rsidRPr="00AE0681">
        <w:rPr>
          <w:szCs w:val="16"/>
          <w:lang w:eastAsia="en-US"/>
        </w:rPr>
        <w:br/>
        <w:t xml:space="preserve">To change colour, go to the cell and </w:t>
      </w:r>
      <w:r w:rsidR="00B82045" w:rsidRPr="00AE0681">
        <w:rPr>
          <w:szCs w:val="16"/>
          <w:lang w:eastAsia="en-US"/>
        </w:rPr>
        <w:t xml:space="preserve">press table styles and </w:t>
      </w:r>
      <w:r w:rsidR="006721BF" w:rsidRPr="00AE0681">
        <w:rPr>
          <w:szCs w:val="16"/>
          <w:lang w:eastAsia="en-US"/>
        </w:rPr>
        <w:t>click on the arrow next to fill</w:t>
      </w:r>
      <w:r w:rsidR="00A41BA2">
        <w:rPr>
          <w:szCs w:val="16"/>
          <w:lang w:eastAsia="en-US"/>
        </w:rPr>
        <w:t>.</w:t>
      </w:r>
    </w:p>
    <w:tbl>
      <w:tblPr>
        <w:tblStyle w:val="Tabellrutntljust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701"/>
        <w:gridCol w:w="1843"/>
        <w:gridCol w:w="1559"/>
        <w:gridCol w:w="1843"/>
      </w:tblGrid>
      <w:tr w:rsidR="006C73E5" w:rsidRPr="007C4295" w14:paraId="1522C095" w14:textId="77777777" w:rsidTr="003519DB">
        <w:tc>
          <w:tcPr>
            <w:tcW w:w="1555" w:type="dxa"/>
            <w:shd w:val="solid" w:color="D9E2F3" w:themeColor="accent1" w:themeTint="33" w:fill="D9E2F3" w:themeFill="accent1" w:themeFillTint="33"/>
          </w:tcPr>
          <w:p w14:paraId="70C5FE0E" w14:textId="77777777" w:rsidR="006C73E5" w:rsidRPr="007C4295" w:rsidRDefault="006C73E5" w:rsidP="00FD2BED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 xml:space="preserve">Assignment </w:t>
            </w:r>
            <w:r w:rsidRPr="007C4295">
              <w:rPr>
                <w:rFonts w:ascii="Calibri" w:hAnsi="Calibri"/>
                <w:szCs w:val="16"/>
                <w:lang w:val="en-GB"/>
              </w:rPr>
              <w:t>nam</w:t>
            </w:r>
            <w:r>
              <w:rPr>
                <w:rFonts w:ascii="Calibri" w:hAnsi="Calibri"/>
                <w:szCs w:val="16"/>
                <w:lang w:val="en-GB"/>
              </w:rPr>
              <w:t>e</w:t>
            </w:r>
          </w:p>
        </w:tc>
        <w:tc>
          <w:tcPr>
            <w:tcW w:w="1559" w:type="dxa"/>
          </w:tcPr>
          <w:p w14:paraId="76B05193" w14:textId="77777777" w:rsidR="006C73E5" w:rsidRPr="007C4295" w:rsidRDefault="006C73E5" w:rsidP="00FD2BED">
            <w:pPr>
              <w:rPr>
                <w:szCs w:val="16"/>
              </w:rPr>
            </w:pPr>
          </w:p>
        </w:tc>
        <w:tc>
          <w:tcPr>
            <w:tcW w:w="1701" w:type="dxa"/>
            <w:shd w:val="solid" w:color="D9E2F3" w:themeColor="accent1" w:themeTint="33" w:fill="D9E2F3" w:themeFill="accent1" w:themeFillTint="33"/>
          </w:tcPr>
          <w:p w14:paraId="65366338" w14:textId="77777777" w:rsidR="006C73E5" w:rsidRPr="007C4295" w:rsidRDefault="006C73E5" w:rsidP="00FD2BED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Assignment manager</w:t>
            </w:r>
          </w:p>
        </w:tc>
        <w:tc>
          <w:tcPr>
            <w:tcW w:w="1843" w:type="dxa"/>
          </w:tcPr>
          <w:p w14:paraId="72894E0E" w14:textId="77777777" w:rsidR="006C73E5" w:rsidRPr="007C4295" w:rsidRDefault="006C73E5" w:rsidP="00FD2BED">
            <w:pPr>
              <w:rPr>
                <w:szCs w:val="16"/>
              </w:rPr>
            </w:pPr>
          </w:p>
        </w:tc>
        <w:tc>
          <w:tcPr>
            <w:tcW w:w="1559" w:type="dxa"/>
            <w:shd w:val="solid" w:color="D9E2F3" w:themeColor="accent1" w:themeTint="33" w:fill="D9E2F3" w:themeFill="accent1" w:themeFillTint="33"/>
          </w:tcPr>
          <w:p w14:paraId="188472D0" w14:textId="77777777" w:rsidR="006C73E5" w:rsidRPr="007C4295" w:rsidRDefault="006C73E5" w:rsidP="00FD2BED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Assignment sponsor</w:t>
            </w:r>
          </w:p>
        </w:tc>
        <w:tc>
          <w:tcPr>
            <w:tcW w:w="1843" w:type="dxa"/>
          </w:tcPr>
          <w:p w14:paraId="2C3555A1" w14:textId="77777777" w:rsidR="006C73E5" w:rsidRPr="007C4295" w:rsidRDefault="006C73E5" w:rsidP="00FD2BED">
            <w:pPr>
              <w:rPr>
                <w:szCs w:val="16"/>
              </w:rPr>
            </w:pPr>
          </w:p>
        </w:tc>
      </w:tr>
      <w:tr w:rsidR="006C73E5" w:rsidRPr="007C4295" w14:paraId="489EF1C0" w14:textId="77777777" w:rsidTr="003519DB">
        <w:tc>
          <w:tcPr>
            <w:tcW w:w="1555" w:type="dxa"/>
            <w:shd w:val="solid" w:color="D9E2F3" w:themeColor="accent1" w:themeTint="33" w:fill="D9E2F3" w:themeFill="accent1" w:themeFillTint="33"/>
          </w:tcPr>
          <w:p w14:paraId="7142C55B" w14:textId="77777777" w:rsidR="006C73E5" w:rsidRPr="007C4295" w:rsidRDefault="006C73E5" w:rsidP="00FD2BED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7C4295">
              <w:rPr>
                <w:rFonts w:ascii="Calibri" w:hAnsi="Calibri"/>
                <w:szCs w:val="16"/>
                <w:lang w:val="en-GB"/>
              </w:rPr>
              <w:t>Version</w:t>
            </w:r>
          </w:p>
        </w:tc>
        <w:tc>
          <w:tcPr>
            <w:tcW w:w="1559" w:type="dxa"/>
          </w:tcPr>
          <w:p w14:paraId="299A1ADD" w14:textId="77777777" w:rsidR="006C73E5" w:rsidRPr="007C4295" w:rsidRDefault="006C73E5" w:rsidP="00FD2BED">
            <w:pPr>
              <w:rPr>
                <w:szCs w:val="16"/>
              </w:rPr>
            </w:pPr>
          </w:p>
        </w:tc>
        <w:tc>
          <w:tcPr>
            <w:tcW w:w="1701" w:type="dxa"/>
            <w:shd w:val="solid" w:color="D9E2F3" w:themeColor="accent1" w:themeTint="33" w:fill="D9E2F3" w:themeFill="accent1" w:themeFillTint="33"/>
          </w:tcPr>
          <w:p w14:paraId="18054BDB" w14:textId="77777777" w:rsidR="006C73E5" w:rsidRPr="007C4295" w:rsidRDefault="006C73E5" w:rsidP="00FD2BED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7C4295">
              <w:rPr>
                <w:rFonts w:ascii="Calibri" w:hAnsi="Calibri"/>
                <w:szCs w:val="16"/>
                <w:lang w:val="en-GB"/>
              </w:rPr>
              <w:t>Dat</w:t>
            </w:r>
            <w:r>
              <w:rPr>
                <w:rFonts w:ascii="Calibri" w:hAnsi="Calibri"/>
                <w:szCs w:val="16"/>
                <w:lang w:val="en-GB"/>
              </w:rPr>
              <w:t>e</w:t>
            </w:r>
          </w:p>
        </w:tc>
        <w:tc>
          <w:tcPr>
            <w:tcW w:w="1843" w:type="dxa"/>
          </w:tcPr>
          <w:p w14:paraId="1E3BD38C" w14:textId="77777777" w:rsidR="006C73E5" w:rsidRPr="007C4295" w:rsidRDefault="006C73E5" w:rsidP="00FD2BED">
            <w:pPr>
              <w:rPr>
                <w:szCs w:val="16"/>
              </w:rPr>
            </w:pPr>
          </w:p>
        </w:tc>
        <w:tc>
          <w:tcPr>
            <w:tcW w:w="1559" w:type="dxa"/>
            <w:shd w:val="solid" w:color="D9E2F3" w:themeColor="accent1" w:themeTint="33" w:fill="D9E2F3" w:themeFill="accent1" w:themeFillTint="33"/>
          </w:tcPr>
          <w:p w14:paraId="782F642B" w14:textId="77777777" w:rsidR="006C73E5" w:rsidRPr="007C4295" w:rsidRDefault="006C73E5" w:rsidP="00FD2BED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Other</w:t>
            </w:r>
          </w:p>
        </w:tc>
        <w:tc>
          <w:tcPr>
            <w:tcW w:w="1843" w:type="dxa"/>
          </w:tcPr>
          <w:p w14:paraId="4D22BC4F" w14:textId="77777777" w:rsidR="006C73E5" w:rsidRPr="007C4295" w:rsidRDefault="006C73E5" w:rsidP="00FD2BED">
            <w:pPr>
              <w:rPr>
                <w:szCs w:val="16"/>
              </w:rPr>
            </w:pPr>
          </w:p>
        </w:tc>
      </w:tr>
    </w:tbl>
    <w:p w14:paraId="318C5C84" w14:textId="77777777" w:rsidR="006C73E5" w:rsidRPr="00AE0681" w:rsidRDefault="006C73E5" w:rsidP="008E5E99">
      <w:pPr>
        <w:rPr>
          <w:szCs w:val="16"/>
          <w:lang w:eastAsia="en-US"/>
        </w:rPr>
      </w:pPr>
    </w:p>
    <w:tbl>
      <w:tblPr>
        <w:tblStyle w:val="Tabellrutntljust"/>
        <w:tblW w:w="10060" w:type="dxa"/>
        <w:tblLayout w:type="fixed"/>
        <w:tblLook w:val="04A0" w:firstRow="1" w:lastRow="0" w:firstColumn="1" w:lastColumn="0" w:noHBand="0" w:noVBand="1"/>
      </w:tblPr>
      <w:tblGrid>
        <w:gridCol w:w="3397"/>
        <w:gridCol w:w="6663"/>
      </w:tblGrid>
      <w:tr w:rsidR="008E5E99" w:rsidRPr="00AE0681" w14:paraId="5740AE66" w14:textId="77777777" w:rsidTr="0018227F">
        <w:tc>
          <w:tcPr>
            <w:tcW w:w="3397" w:type="dxa"/>
            <w:shd w:val="solid" w:color="D9E2F3" w:themeColor="accent1" w:themeTint="33" w:fill="D9E2F3" w:themeFill="accent1" w:themeFillTint="33"/>
          </w:tcPr>
          <w:p w14:paraId="707486BA" w14:textId="087DC6CC" w:rsidR="008E5E99" w:rsidRPr="00AE0681" w:rsidRDefault="007547F5" w:rsidP="0018227F">
            <w:pPr>
              <w:rPr>
                <w:rFonts w:eastAsia="Times New Roman"/>
                <w:b/>
                <w:bCs/>
                <w:szCs w:val="20"/>
                <w:lang w:eastAsia="en-US"/>
              </w:rPr>
            </w:pPr>
            <w:bookmarkStart w:id="0" w:name="_Hlk129874274"/>
            <w:r w:rsidRPr="00AE0681">
              <w:rPr>
                <w:rFonts w:eastAsia="Times New Roman"/>
                <w:b/>
                <w:bCs/>
                <w:szCs w:val="20"/>
                <w:lang w:eastAsia="en-US"/>
              </w:rPr>
              <w:t>News and results at large since the last report (in short)</w:t>
            </w:r>
          </w:p>
        </w:tc>
        <w:tc>
          <w:tcPr>
            <w:tcW w:w="6663" w:type="dxa"/>
          </w:tcPr>
          <w:p w14:paraId="41619291" w14:textId="77777777" w:rsidR="008E5E99" w:rsidRPr="00AE0681" w:rsidRDefault="008E5E99" w:rsidP="0018227F">
            <w:pPr>
              <w:rPr>
                <w:rFonts w:eastAsia="Times New Roman"/>
                <w:noProof/>
                <w:lang w:eastAsia="en-US"/>
              </w:rPr>
            </w:pPr>
          </w:p>
        </w:tc>
      </w:tr>
      <w:bookmarkEnd w:id="0"/>
    </w:tbl>
    <w:p w14:paraId="676F6435" w14:textId="77777777" w:rsidR="008E5E99" w:rsidRPr="00AE0681" w:rsidRDefault="008E5E99" w:rsidP="008E5E99">
      <w:pPr>
        <w:rPr>
          <w:szCs w:val="16"/>
          <w:lang w:eastAsia="en-US"/>
        </w:rPr>
      </w:pPr>
    </w:p>
    <w:tbl>
      <w:tblPr>
        <w:tblStyle w:val="Tabellrutntljust"/>
        <w:tblW w:w="10060" w:type="dxa"/>
        <w:tblLayout w:type="fixed"/>
        <w:tblLook w:val="04A0" w:firstRow="1" w:lastRow="0" w:firstColumn="1" w:lastColumn="0" w:noHBand="0" w:noVBand="1"/>
      </w:tblPr>
      <w:tblGrid>
        <w:gridCol w:w="2830"/>
        <w:gridCol w:w="993"/>
        <w:gridCol w:w="992"/>
        <w:gridCol w:w="5245"/>
      </w:tblGrid>
      <w:tr w:rsidR="008E5E99" w:rsidRPr="00AE0681" w14:paraId="02231DF0" w14:textId="77777777" w:rsidTr="007547F5">
        <w:tc>
          <w:tcPr>
            <w:tcW w:w="2830" w:type="dxa"/>
            <w:shd w:val="solid" w:color="D9E2F3" w:themeColor="accent1" w:themeTint="33" w:fill="D9E2F3" w:themeFill="accent1" w:themeFillTint="33"/>
          </w:tcPr>
          <w:p w14:paraId="37642756" w14:textId="77777777" w:rsidR="008E5E99" w:rsidRPr="00150943" w:rsidRDefault="008E5E99" w:rsidP="0018227F">
            <w:pPr>
              <w:pStyle w:val="Beskrivning"/>
              <w:rPr>
                <w:rFonts w:ascii="Calibri" w:hAnsi="Calibri"/>
                <w:bCs w:val="0"/>
                <w:noProof/>
                <w:szCs w:val="16"/>
                <w:lang w:val="sv-SE"/>
              </w:rPr>
            </w:pPr>
            <w:r w:rsidRPr="00150943">
              <w:rPr>
                <w:rFonts w:ascii="Calibri" w:hAnsi="Calibri"/>
                <w:bCs w:val="0"/>
                <w:noProof/>
                <w:szCs w:val="16"/>
                <w:lang w:val="sv-SE"/>
              </w:rPr>
              <w:t xml:space="preserve">Parameter </w:t>
            </w:r>
          </w:p>
          <w:p w14:paraId="1845DF2B" w14:textId="77777777" w:rsidR="008E5E99" w:rsidRPr="00150943" w:rsidRDefault="008E5E99" w:rsidP="0018227F">
            <w:pPr>
              <w:pStyle w:val="Beskrivning"/>
              <w:rPr>
                <w:rFonts w:ascii="Calibri" w:hAnsi="Calibri"/>
                <w:bCs w:val="0"/>
                <w:noProof/>
                <w:sz w:val="12"/>
                <w:szCs w:val="12"/>
                <w:lang w:val="sv-SE"/>
              </w:rPr>
            </w:pPr>
            <w:r w:rsidRPr="00150943">
              <w:rPr>
                <w:rFonts w:ascii="Calibri" w:hAnsi="Calibri"/>
                <w:bCs w:val="0"/>
                <w:noProof/>
                <w:sz w:val="12"/>
                <w:szCs w:val="12"/>
                <w:lang w:val="sv-SE"/>
              </w:rPr>
              <w:t>(värderas i förhållande till spelplan)</w:t>
            </w:r>
          </w:p>
        </w:tc>
        <w:tc>
          <w:tcPr>
            <w:tcW w:w="993" w:type="dxa"/>
            <w:shd w:val="solid" w:color="D9E2F3" w:themeColor="accent1" w:themeTint="33" w:fill="D9E2F3" w:themeFill="accent1" w:themeFillTint="33"/>
          </w:tcPr>
          <w:p w14:paraId="4B8F2EB1" w14:textId="77E75BC0" w:rsidR="008E5E99" w:rsidRPr="00AE0681" w:rsidRDefault="007547F5" w:rsidP="0018227F">
            <w:pPr>
              <w:pStyle w:val="Beskrivning"/>
              <w:rPr>
                <w:rFonts w:ascii="Calibri" w:hAnsi="Calibri"/>
                <w:bCs w:val="0"/>
                <w:noProof/>
                <w:szCs w:val="16"/>
                <w:lang w:val="en-GB"/>
              </w:rPr>
            </w:pPr>
            <w:r w:rsidRPr="00AE0681">
              <w:rPr>
                <w:rFonts w:ascii="Calibri" w:hAnsi="Calibri"/>
                <w:bCs w:val="0"/>
                <w:noProof/>
                <w:szCs w:val="16"/>
                <w:lang w:val="en-GB"/>
              </w:rPr>
              <w:t>Status</w:t>
            </w:r>
          </w:p>
        </w:tc>
        <w:tc>
          <w:tcPr>
            <w:tcW w:w="992" w:type="dxa"/>
            <w:shd w:val="solid" w:color="D9E2F3" w:themeColor="accent1" w:themeTint="33" w:fill="D9E2F3" w:themeFill="accent1" w:themeFillTint="33"/>
          </w:tcPr>
          <w:p w14:paraId="4EFF0D5F" w14:textId="016F090D" w:rsidR="008E5E99" w:rsidRPr="00AE0681" w:rsidRDefault="008E5E99" w:rsidP="0018227F">
            <w:pPr>
              <w:pStyle w:val="Beskrivning"/>
              <w:rPr>
                <w:rFonts w:ascii="Calibri" w:hAnsi="Calibri"/>
                <w:bCs w:val="0"/>
                <w:noProof/>
                <w:szCs w:val="16"/>
                <w:lang w:val="en-GB"/>
              </w:rPr>
            </w:pPr>
            <w:r w:rsidRPr="00AE0681">
              <w:rPr>
                <w:rFonts w:ascii="Calibri" w:hAnsi="Calibri"/>
                <w:bCs w:val="0"/>
                <w:noProof/>
                <w:szCs w:val="16"/>
                <w:lang w:val="en-GB"/>
              </w:rPr>
              <w:t>Prognos</w:t>
            </w:r>
            <w:r w:rsidR="007547F5" w:rsidRPr="00AE0681">
              <w:rPr>
                <w:rFonts w:ascii="Calibri" w:hAnsi="Calibri"/>
                <w:bCs w:val="0"/>
                <w:noProof/>
                <w:szCs w:val="16"/>
                <w:lang w:val="en-GB"/>
              </w:rPr>
              <w:t>is</w:t>
            </w:r>
          </w:p>
        </w:tc>
        <w:tc>
          <w:tcPr>
            <w:tcW w:w="5245" w:type="dxa"/>
            <w:shd w:val="solid" w:color="D9E2F3" w:themeColor="accent1" w:themeTint="33" w:fill="D9E2F3" w:themeFill="accent1" w:themeFillTint="33"/>
          </w:tcPr>
          <w:p w14:paraId="29B0E3E2" w14:textId="75E31513" w:rsidR="008E5E99" w:rsidRPr="00AE0681" w:rsidRDefault="007547F5" w:rsidP="0018227F">
            <w:pPr>
              <w:pStyle w:val="Beskrivning"/>
              <w:rPr>
                <w:rFonts w:ascii="Calibri" w:hAnsi="Calibri"/>
                <w:bCs w:val="0"/>
                <w:noProof/>
                <w:szCs w:val="16"/>
                <w:lang w:val="en-GB"/>
              </w:rPr>
            </w:pPr>
            <w:r w:rsidRPr="00AE0681">
              <w:rPr>
                <w:rFonts w:ascii="Calibri" w:hAnsi="Calibri"/>
                <w:bCs w:val="0"/>
                <w:noProof/>
                <w:szCs w:val="16"/>
                <w:lang w:val="en-GB"/>
              </w:rPr>
              <w:t>Comment</w:t>
            </w:r>
          </w:p>
        </w:tc>
      </w:tr>
      <w:tr w:rsidR="008E5E99" w:rsidRPr="00AE0681" w14:paraId="52F90EDD" w14:textId="77777777" w:rsidTr="007547F5">
        <w:tc>
          <w:tcPr>
            <w:tcW w:w="2830" w:type="dxa"/>
          </w:tcPr>
          <w:p w14:paraId="18402295" w14:textId="3D2B34AD" w:rsidR="008E5E99" w:rsidRPr="00AE0681" w:rsidRDefault="007547F5" w:rsidP="0018227F">
            <w:pPr>
              <w:rPr>
                <w:szCs w:val="16"/>
                <w:lang w:eastAsia="en-US"/>
              </w:rPr>
            </w:pPr>
            <w:r w:rsidRPr="00AE0681">
              <w:rPr>
                <w:szCs w:val="16"/>
                <w:lang w:eastAsia="en-US"/>
              </w:rPr>
              <w:t>Business objectives</w:t>
            </w:r>
          </w:p>
        </w:tc>
        <w:tc>
          <w:tcPr>
            <w:tcW w:w="993" w:type="dxa"/>
            <w:shd w:val="clear" w:color="auto" w:fill="00B050"/>
          </w:tcPr>
          <w:p w14:paraId="6F7B6FEA" w14:textId="77777777" w:rsidR="008E5E99" w:rsidRPr="00AE0681" w:rsidRDefault="008E5E99" w:rsidP="0018227F">
            <w:pPr>
              <w:rPr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FFFF00"/>
          </w:tcPr>
          <w:p w14:paraId="6D816748" w14:textId="77777777" w:rsidR="008E5E99" w:rsidRPr="00AE0681" w:rsidRDefault="008E5E99" w:rsidP="0018227F">
            <w:pPr>
              <w:rPr>
                <w:szCs w:val="16"/>
                <w:lang w:eastAsia="en-US"/>
              </w:rPr>
            </w:pPr>
          </w:p>
        </w:tc>
        <w:tc>
          <w:tcPr>
            <w:tcW w:w="5245" w:type="dxa"/>
          </w:tcPr>
          <w:p w14:paraId="186417FD" w14:textId="77777777" w:rsidR="008E5E99" w:rsidRPr="00AE0681" w:rsidRDefault="008E5E99" w:rsidP="0018227F">
            <w:pPr>
              <w:rPr>
                <w:szCs w:val="16"/>
                <w:lang w:eastAsia="en-US"/>
              </w:rPr>
            </w:pPr>
          </w:p>
        </w:tc>
      </w:tr>
      <w:tr w:rsidR="008E5E99" w:rsidRPr="00AE0681" w14:paraId="52630497" w14:textId="77777777" w:rsidTr="007547F5">
        <w:tc>
          <w:tcPr>
            <w:tcW w:w="2830" w:type="dxa"/>
          </w:tcPr>
          <w:p w14:paraId="37BC18D7" w14:textId="40E7F82D" w:rsidR="008E5E99" w:rsidRPr="00AE0681" w:rsidRDefault="006C73E5" w:rsidP="0018227F">
            <w:pPr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Assignment</w:t>
            </w:r>
            <w:r w:rsidR="007547F5" w:rsidRPr="00AE0681">
              <w:rPr>
                <w:szCs w:val="16"/>
                <w:lang w:eastAsia="en-US"/>
              </w:rPr>
              <w:t xml:space="preserve"> objectives</w:t>
            </w:r>
          </w:p>
        </w:tc>
        <w:tc>
          <w:tcPr>
            <w:tcW w:w="993" w:type="dxa"/>
            <w:shd w:val="clear" w:color="auto" w:fill="00B050"/>
          </w:tcPr>
          <w:p w14:paraId="4611C0CE" w14:textId="77777777" w:rsidR="008E5E99" w:rsidRPr="00AE0681" w:rsidRDefault="008E5E99" w:rsidP="0018227F">
            <w:pPr>
              <w:rPr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FFFF00"/>
          </w:tcPr>
          <w:p w14:paraId="321E6A5D" w14:textId="77777777" w:rsidR="008E5E99" w:rsidRPr="00AE0681" w:rsidRDefault="008E5E99" w:rsidP="0018227F">
            <w:pPr>
              <w:rPr>
                <w:szCs w:val="16"/>
                <w:lang w:eastAsia="en-US"/>
              </w:rPr>
            </w:pPr>
          </w:p>
        </w:tc>
        <w:tc>
          <w:tcPr>
            <w:tcW w:w="5245" w:type="dxa"/>
          </w:tcPr>
          <w:p w14:paraId="53E34F38" w14:textId="77777777" w:rsidR="008E5E99" w:rsidRPr="00AE0681" w:rsidRDefault="008E5E99" w:rsidP="0018227F">
            <w:pPr>
              <w:rPr>
                <w:szCs w:val="16"/>
                <w:lang w:eastAsia="en-US"/>
              </w:rPr>
            </w:pPr>
          </w:p>
        </w:tc>
      </w:tr>
      <w:tr w:rsidR="008E5E99" w:rsidRPr="00AE0681" w14:paraId="687E5227" w14:textId="77777777" w:rsidTr="007547F5">
        <w:tc>
          <w:tcPr>
            <w:tcW w:w="2830" w:type="dxa"/>
          </w:tcPr>
          <w:p w14:paraId="3BB3E840" w14:textId="36AEFBF3" w:rsidR="008E5E99" w:rsidRPr="00AE0681" w:rsidRDefault="007547F5" w:rsidP="0018227F">
            <w:pPr>
              <w:rPr>
                <w:szCs w:val="16"/>
                <w:lang w:eastAsia="en-US"/>
              </w:rPr>
            </w:pPr>
            <w:r w:rsidRPr="00AE0681">
              <w:rPr>
                <w:szCs w:val="16"/>
                <w:lang w:eastAsia="en-US"/>
              </w:rPr>
              <w:t>Time (calendar</w:t>
            </w:r>
            <w:r w:rsidR="00AE0681">
              <w:rPr>
                <w:szCs w:val="16"/>
                <w:lang w:eastAsia="en-US"/>
              </w:rPr>
              <w:t xml:space="preserve"> </w:t>
            </w:r>
            <w:r w:rsidRPr="00AE0681">
              <w:rPr>
                <w:szCs w:val="16"/>
                <w:lang w:eastAsia="en-US"/>
              </w:rPr>
              <w:t>time)</w:t>
            </w:r>
          </w:p>
        </w:tc>
        <w:tc>
          <w:tcPr>
            <w:tcW w:w="993" w:type="dxa"/>
            <w:shd w:val="clear" w:color="auto" w:fill="FFFF00"/>
          </w:tcPr>
          <w:p w14:paraId="7FE1BF74" w14:textId="77777777" w:rsidR="008E5E99" w:rsidRPr="00AE0681" w:rsidRDefault="008E5E99" w:rsidP="0018227F">
            <w:pPr>
              <w:rPr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00B050"/>
          </w:tcPr>
          <w:p w14:paraId="127ACE0A" w14:textId="77777777" w:rsidR="008E5E99" w:rsidRPr="00AE0681" w:rsidRDefault="008E5E99" w:rsidP="0018227F">
            <w:pPr>
              <w:rPr>
                <w:szCs w:val="16"/>
                <w:lang w:eastAsia="en-US"/>
              </w:rPr>
            </w:pPr>
          </w:p>
        </w:tc>
        <w:tc>
          <w:tcPr>
            <w:tcW w:w="5245" w:type="dxa"/>
          </w:tcPr>
          <w:p w14:paraId="0C3F03B8" w14:textId="77777777" w:rsidR="008E5E99" w:rsidRPr="00AE0681" w:rsidRDefault="008E5E99" w:rsidP="0018227F">
            <w:pPr>
              <w:rPr>
                <w:szCs w:val="16"/>
                <w:lang w:eastAsia="en-US"/>
              </w:rPr>
            </w:pPr>
          </w:p>
        </w:tc>
      </w:tr>
      <w:tr w:rsidR="008E5E99" w:rsidRPr="00AE0681" w14:paraId="0317A103" w14:textId="77777777" w:rsidTr="007547F5">
        <w:tc>
          <w:tcPr>
            <w:tcW w:w="2830" w:type="dxa"/>
          </w:tcPr>
          <w:p w14:paraId="512297BB" w14:textId="2BA5A081" w:rsidR="008E5E99" w:rsidRPr="00AE0681" w:rsidRDefault="008E5E99" w:rsidP="0018227F">
            <w:pPr>
              <w:rPr>
                <w:szCs w:val="16"/>
                <w:lang w:eastAsia="en-US"/>
              </w:rPr>
            </w:pPr>
            <w:r w:rsidRPr="00AE0681">
              <w:rPr>
                <w:szCs w:val="16"/>
                <w:lang w:eastAsia="en-US"/>
              </w:rPr>
              <w:t>Res</w:t>
            </w:r>
            <w:r w:rsidR="007547F5" w:rsidRPr="00AE0681">
              <w:rPr>
                <w:szCs w:val="16"/>
                <w:lang w:eastAsia="en-US"/>
              </w:rPr>
              <w:t>ources</w:t>
            </w:r>
            <w:r w:rsidRPr="00AE0681">
              <w:rPr>
                <w:szCs w:val="16"/>
                <w:lang w:eastAsia="en-US"/>
              </w:rPr>
              <w:t xml:space="preserve"> (</w:t>
            </w:r>
            <w:r w:rsidR="007547F5" w:rsidRPr="00AE0681">
              <w:rPr>
                <w:szCs w:val="16"/>
                <w:lang w:eastAsia="en-US"/>
              </w:rPr>
              <w:t>manhours</w:t>
            </w:r>
            <w:r w:rsidRPr="00AE0681">
              <w:rPr>
                <w:szCs w:val="16"/>
                <w:lang w:eastAsia="en-US"/>
              </w:rPr>
              <w:t>)</w:t>
            </w:r>
          </w:p>
        </w:tc>
        <w:tc>
          <w:tcPr>
            <w:tcW w:w="993" w:type="dxa"/>
            <w:shd w:val="clear" w:color="auto" w:fill="FFFF00"/>
          </w:tcPr>
          <w:p w14:paraId="3723BA8C" w14:textId="77777777" w:rsidR="008E5E99" w:rsidRPr="00AE0681" w:rsidRDefault="008E5E99" w:rsidP="0018227F">
            <w:pPr>
              <w:rPr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00B050"/>
          </w:tcPr>
          <w:p w14:paraId="70B86FFD" w14:textId="77777777" w:rsidR="008E5E99" w:rsidRPr="00AE0681" w:rsidRDefault="008E5E99" w:rsidP="0018227F">
            <w:pPr>
              <w:rPr>
                <w:szCs w:val="16"/>
                <w:lang w:eastAsia="en-US"/>
              </w:rPr>
            </w:pPr>
          </w:p>
        </w:tc>
        <w:tc>
          <w:tcPr>
            <w:tcW w:w="5245" w:type="dxa"/>
          </w:tcPr>
          <w:p w14:paraId="6EAD22A9" w14:textId="77777777" w:rsidR="008E5E99" w:rsidRPr="00AE0681" w:rsidRDefault="008E5E99" w:rsidP="0018227F">
            <w:pPr>
              <w:rPr>
                <w:szCs w:val="16"/>
                <w:lang w:eastAsia="en-US"/>
              </w:rPr>
            </w:pPr>
          </w:p>
        </w:tc>
      </w:tr>
      <w:tr w:rsidR="004365CF" w:rsidRPr="00AE0681" w14:paraId="309DA070" w14:textId="77777777" w:rsidTr="007547F5">
        <w:tc>
          <w:tcPr>
            <w:tcW w:w="2830" w:type="dxa"/>
          </w:tcPr>
          <w:p w14:paraId="5EA40B0D" w14:textId="4C8920CD" w:rsidR="004365CF" w:rsidRPr="00AE0681" w:rsidRDefault="004365CF" w:rsidP="0018227F">
            <w:pPr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Resources (cost)</w:t>
            </w:r>
          </w:p>
        </w:tc>
        <w:tc>
          <w:tcPr>
            <w:tcW w:w="993" w:type="dxa"/>
            <w:shd w:val="clear" w:color="auto" w:fill="FFFF00"/>
          </w:tcPr>
          <w:p w14:paraId="5648E749" w14:textId="77777777" w:rsidR="004365CF" w:rsidRPr="00AE0681" w:rsidRDefault="004365CF" w:rsidP="0018227F">
            <w:pPr>
              <w:rPr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00B050"/>
          </w:tcPr>
          <w:p w14:paraId="45DDB522" w14:textId="77777777" w:rsidR="004365CF" w:rsidRPr="00AE0681" w:rsidRDefault="004365CF" w:rsidP="0018227F">
            <w:pPr>
              <w:rPr>
                <w:szCs w:val="16"/>
                <w:lang w:eastAsia="en-US"/>
              </w:rPr>
            </w:pPr>
          </w:p>
        </w:tc>
        <w:tc>
          <w:tcPr>
            <w:tcW w:w="5245" w:type="dxa"/>
          </w:tcPr>
          <w:p w14:paraId="657ABC7B" w14:textId="77777777" w:rsidR="004365CF" w:rsidRPr="00AE0681" w:rsidRDefault="004365CF" w:rsidP="0018227F">
            <w:pPr>
              <w:rPr>
                <w:szCs w:val="16"/>
                <w:lang w:eastAsia="en-US"/>
              </w:rPr>
            </w:pPr>
          </w:p>
        </w:tc>
      </w:tr>
      <w:tr w:rsidR="008E5E99" w:rsidRPr="00AE0681" w14:paraId="36B7F32C" w14:textId="77777777" w:rsidTr="007547F5">
        <w:tc>
          <w:tcPr>
            <w:tcW w:w="2830" w:type="dxa"/>
          </w:tcPr>
          <w:p w14:paraId="3C88AE0E" w14:textId="56FE5521" w:rsidR="008E5E99" w:rsidRPr="00AE0681" w:rsidRDefault="007547F5" w:rsidP="0018227F">
            <w:pPr>
              <w:rPr>
                <w:szCs w:val="16"/>
                <w:lang w:eastAsia="en-US"/>
              </w:rPr>
            </w:pPr>
            <w:r w:rsidRPr="00AE0681">
              <w:rPr>
                <w:szCs w:val="16"/>
                <w:lang w:eastAsia="en-US"/>
              </w:rPr>
              <w:t>Quality</w:t>
            </w:r>
          </w:p>
        </w:tc>
        <w:tc>
          <w:tcPr>
            <w:tcW w:w="993" w:type="dxa"/>
            <w:shd w:val="clear" w:color="auto" w:fill="FF0000"/>
          </w:tcPr>
          <w:p w14:paraId="628A313E" w14:textId="77777777" w:rsidR="008E5E99" w:rsidRPr="00AE0681" w:rsidRDefault="008E5E99" w:rsidP="0018227F">
            <w:pPr>
              <w:rPr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FF0000"/>
          </w:tcPr>
          <w:p w14:paraId="6A90066A" w14:textId="77777777" w:rsidR="008E5E99" w:rsidRPr="00AE0681" w:rsidRDefault="008E5E99" w:rsidP="0018227F">
            <w:pPr>
              <w:rPr>
                <w:szCs w:val="16"/>
                <w:lang w:eastAsia="en-US"/>
              </w:rPr>
            </w:pPr>
          </w:p>
        </w:tc>
        <w:tc>
          <w:tcPr>
            <w:tcW w:w="5245" w:type="dxa"/>
          </w:tcPr>
          <w:p w14:paraId="32530A1E" w14:textId="77777777" w:rsidR="008E5E99" w:rsidRPr="00AE0681" w:rsidRDefault="008E5E99" w:rsidP="0018227F">
            <w:pPr>
              <w:rPr>
                <w:szCs w:val="16"/>
                <w:lang w:eastAsia="en-US"/>
              </w:rPr>
            </w:pPr>
          </w:p>
        </w:tc>
      </w:tr>
      <w:tr w:rsidR="008E5E99" w:rsidRPr="00AE0681" w14:paraId="7AEF7C6C" w14:textId="77777777" w:rsidTr="007547F5">
        <w:tc>
          <w:tcPr>
            <w:tcW w:w="2830" w:type="dxa"/>
          </w:tcPr>
          <w:p w14:paraId="49F8A365" w14:textId="36984048" w:rsidR="008E5E99" w:rsidRPr="00AE0681" w:rsidRDefault="007547F5" w:rsidP="0018227F">
            <w:pPr>
              <w:rPr>
                <w:szCs w:val="16"/>
                <w:lang w:eastAsia="en-US"/>
              </w:rPr>
            </w:pPr>
            <w:r w:rsidRPr="00AE0681">
              <w:rPr>
                <w:szCs w:val="16"/>
                <w:lang w:eastAsia="en-US"/>
              </w:rPr>
              <w:t>Uncertainty and risk</w:t>
            </w:r>
          </w:p>
        </w:tc>
        <w:tc>
          <w:tcPr>
            <w:tcW w:w="993" w:type="dxa"/>
            <w:shd w:val="clear" w:color="auto" w:fill="FF0000"/>
          </w:tcPr>
          <w:p w14:paraId="62A12D4F" w14:textId="77777777" w:rsidR="008E5E99" w:rsidRPr="00AE0681" w:rsidRDefault="008E5E99" w:rsidP="0018227F">
            <w:pPr>
              <w:rPr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FF0000"/>
          </w:tcPr>
          <w:p w14:paraId="5C5424D0" w14:textId="77777777" w:rsidR="008E5E99" w:rsidRPr="00AE0681" w:rsidRDefault="008E5E99" w:rsidP="0018227F">
            <w:pPr>
              <w:rPr>
                <w:szCs w:val="16"/>
                <w:lang w:eastAsia="en-US"/>
              </w:rPr>
            </w:pPr>
          </w:p>
        </w:tc>
        <w:tc>
          <w:tcPr>
            <w:tcW w:w="5245" w:type="dxa"/>
          </w:tcPr>
          <w:p w14:paraId="231515BB" w14:textId="77777777" w:rsidR="008E5E99" w:rsidRPr="00AE0681" w:rsidRDefault="008E5E99" w:rsidP="0018227F">
            <w:pPr>
              <w:rPr>
                <w:szCs w:val="16"/>
                <w:lang w:eastAsia="en-US"/>
              </w:rPr>
            </w:pPr>
          </w:p>
        </w:tc>
      </w:tr>
      <w:tr w:rsidR="008E5E99" w:rsidRPr="00AE0681" w14:paraId="75106BBC" w14:textId="77777777" w:rsidTr="007547F5">
        <w:tc>
          <w:tcPr>
            <w:tcW w:w="2830" w:type="dxa"/>
          </w:tcPr>
          <w:p w14:paraId="5085451A" w14:textId="7B943B6A" w:rsidR="008E5E99" w:rsidRPr="00AE0681" w:rsidRDefault="00942ABB" w:rsidP="0018227F">
            <w:pPr>
              <w:rPr>
                <w:szCs w:val="16"/>
                <w:lang w:eastAsia="en-US"/>
              </w:rPr>
            </w:pPr>
            <w:r w:rsidRPr="00AE0681">
              <w:rPr>
                <w:szCs w:val="16"/>
                <w:lang w:eastAsia="en-US"/>
              </w:rPr>
              <w:t>Overall assessment status and prognosis</w:t>
            </w:r>
          </w:p>
        </w:tc>
        <w:tc>
          <w:tcPr>
            <w:tcW w:w="993" w:type="dxa"/>
            <w:shd w:val="clear" w:color="auto" w:fill="00B050"/>
          </w:tcPr>
          <w:p w14:paraId="23B8D8AE" w14:textId="77777777" w:rsidR="008E5E99" w:rsidRPr="00AE0681" w:rsidRDefault="008E5E99" w:rsidP="0018227F">
            <w:pPr>
              <w:rPr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FFFF00"/>
          </w:tcPr>
          <w:p w14:paraId="055D43B6" w14:textId="77777777" w:rsidR="008E5E99" w:rsidRPr="00AE0681" w:rsidRDefault="008E5E99" w:rsidP="0018227F">
            <w:pPr>
              <w:rPr>
                <w:szCs w:val="16"/>
                <w:lang w:eastAsia="en-US"/>
              </w:rPr>
            </w:pPr>
          </w:p>
        </w:tc>
        <w:tc>
          <w:tcPr>
            <w:tcW w:w="5245" w:type="dxa"/>
          </w:tcPr>
          <w:p w14:paraId="65FB4EF1" w14:textId="77777777" w:rsidR="008E5E99" w:rsidRPr="00AE0681" w:rsidRDefault="008E5E99" w:rsidP="0018227F">
            <w:pPr>
              <w:rPr>
                <w:szCs w:val="16"/>
                <w:lang w:eastAsia="en-US"/>
              </w:rPr>
            </w:pPr>
          </w:p>
        </w:tc>
      </w:tr>
    </w:tbl>
    <w:p w14:paraId="1201F2A0" w14:textId="77777777" w:rsidR="008E5E99" w:rsidRPr="00AE0681" w:rsidRDefault="008E5E99" w:rsidP="008E5E99">
      <w:pPr>
        <w:rPr>
          <w:szCs w:val="16"/>
          <w:lang w:eastAsia="en-US"/>
        </w:rPr>
      </w:pPr>
    </w:p>
    <w:tbl>
      <w:tblPr>
        <w:tblStyle w:val="Tabellrutntljust"/>
        <w:tblW w:w="10060" w:type="dxa"/>
        <w:tblLayout w:type="fixed"/>
        <w:tblLook w:val="04A0" w:firstRow="1" w:lastRow="0" w:firstColumn="1" w:lastColumn="0" w:noHBand="0" w:noVBand="1"/>
      </w:tblPr>
      <w:tblGrid>
        <w:gridCol w:w="3397"/>
        <w:gridCol w:w="6663"/>
      </w:tblGrid>
      <w:tr w:rsidR="008E5E99" w:rsidRPr="00AE0681" w14:paraId="415AF3A3" w14:textId="77777777" w:rsidTr="0018227F">
        <w:tc>
          <w:tcPr>
            <w:tcW w:w="3397" w:type="dxa"/>
            <w:shd w:val="solid" w:color="D9E2F3" w:themeColor="accent1" w:themeTint="33" w:fill="D9E2F3" w:themeFill="accent1" w:themeFillTint="33"/>
          </w:tcPr>
          <w:p w14:paraId="6FC5AA2E" w14:textId="152A4350" w:rsidR="008E5E99" w:rsidRPr="00AE0681" w:rsidRDefault="00942ABB" w:rsidP="0018227F">
            <w:pPr>
              <w:rPr>
                <w:rFonts w:eastAsia="Times New Roman"/>
                <w:b/>
                <w:bCs/>
                <w:szCs w:val="20"/>
                <w:lang w:eastAsia="en-US"/>
              </w:rPr>
            </w:pPr>
            <w:r w:rsidRPr="00AE0681">
              <w:rPr>
                <w:rFonts w:eastAsia="Times New Roman"/>
                <w:b/>
                <w:bCs/>
                <w:szCs w:val="20"/>
                <w:lang w:eastAsia="en-US"/>
              </w:rPr>
              <w:t>Need of decisions and support</w:t>
            </w:r>
          </w:p>
          <w:p w14:paraId="0D1EA08C" w14:textId="77777777" w:rsidR="008E5E99" w:rsidRPr="00AE0681" w:rsidRDefault="008E5E99" w:rsidP="0018227F">
            <w:pPr>
              <w:rPr>
                <w:rFonts w:eastAsia="Times New Roman"/>
                <w:b/>
                <w:bCs/>
                <w:szCs w:val="20"/>
                <w:lang w:eastAsia="en-US"/>
              </w:rPr>
            </w:pPr>
          </w:p>
        </w:tc>
        <w:tc>
          <w:tcPr>
            <w:tcW w:w="6663" w:type="dxa"/>
          </w:tcPr>
          <w:p w14:paraId="6B01DBD2" w14:textId="77777777" w:rsidR="008E5E99" w:rsidRPr="00AE0681" w:rsidRDefault="008E5E99" w:rsidP="0018227F">
            <w:pPr>
              <w:rPr>
                <w:rFonts w:eastAsia="Times New Roman"/>
                <w:noProof/>
                <w:lang w:eastAsia="en-US"/>
              </w:rPr>
            </w:pPr>
          </w:p>
        </w:tc>
      </w:tr>
      <w:tr w:rsidR="008E5E99" w:rsidRPr="00AE0681" w14:paraId="42369F1C" w14:textId="77777777" w:rsidTr="0018227F">
        <w:tc>
          <w:tcPr>
            <w:tcW w:w="3397" w:type="dxa"/>
            <w:shd w:val="solid" w:color="D9E2F3" w:themeColor="accent1" w:themeTint="33" w:fill="D9E2F3" w:themeFill="accent1" w:themeFillTint="33"/>
          </w:tcPr>
          <w:p w14:paraId="594180DE" w14:textId="1FE24C5E" w:rsidR="008E5E99" w:rsidRPr="00AE0681" w:rsidRDefault="00942ABB" w:rsidP="0018227F">
            <w:pPr>
              <w:rPr>
                <w:rFonts w:eastAsia="Times New Roman"/>
                <w:b/>
                <w:bCs/>
                <w:szCs w:val="20"/>
                <w:lang w:eastAsia="en-US"/>
              </w:rPr>
            </w:pPr>
            <w:r w:rsidRPr="00AE0681">
              <w:rPr>
                <w:rFonts w:eastAsia="Times New Roman"/>
                <w:b/>
                <w:bCs/>
                <w:szCs w:val="20"/>
                <w:lang w:eastAsia="en-US"/>
              </w:rPr>
              <w:t xml:space="preserve">Changes in the </w:t>
            </w:r>
            <w:r w:rsidR="006C73E5">
              <w:rPr>
                <w:rFonts w:eastAsia="Times New Roman"/>
                <w:b/>
                <w:bCs/>
                <w:szCs w:val="20"/>
                <w:lang w:eastAsia="en-US"/>
              </w:rPr>
              <w:t>assignment</w:t>
            </w:r>
            <w:r w:rsidRPr="00AE0681">
              <w:rPr>
                <w:rFonts w:eastAsia="Times New Roman"/>
                <w:b/>
                <w:bCs/>
                <w:szCs w:val="20"/>
                <w:lang w:eastAsia="en-US"/>
              </w:rPr>
              <w:t xml:space="preserve"> environment and </w:t>
            </w:r>
            <w:r w:rsidR="00150943">
              <w:rPr>
                <w:rFonts w:eastAsia="Times New Roman"/>
                <w:b/>
                <w:bCs/>
                <w:szCs w:val="20"/>
                <w:lang w:eastAsia="en-US"/>
              </w:rPr>
              <w:t xml:space="preserve">how this affects the </w:t>
            </w:r>
            <w:r w:rsidR="006C73E5">
              <w:rPr>
                <w:rFonts w:eastAsia="Times New Roman"/>
                <w:b/>
                <w:bCs/>
                <w:szCs w:val="20"/>
                <w:lang w:eastAsia="en-US"/>
              </w:rPr>
              <w:t>assignment</w:t>
            </w:r>
          </w:p>
        </w:tc>
        <w:tc>
          <w:tcPr>
            <w:tcW w:w="6663" w:type="dxa"/>
          </w:tcPr>
          <w:p w14:paraId="40F99785" w14:textId="77777777" w:rsidR="008E5E99" w:rsidRPr="00AE0681" w:rsidRDefault="008E5E99" w:rsidP="0018227F">
            <w:pPr>
              <w:rPr>
                <w:rFonts w:eastAsia="Times New Roman"/>
                <w:noProof/>
                <w:lang w:eastAsia="en-US"/>
              </w:rPr>
            </w:pPr>
          </w:p>
        </w:tc>
      </w:tr>
      <w:tr w:rsidR="008E5E99" w:rsidRPr="00AE0681" w14:paraId="7DA72C6D" w14:textId="77777777" w:rsidTr="0018227F">
        <w:tc>
          <w:tcPr>
            <w:tcW w:w="3397" w:type="dxa"/>
            <w:shd w:val="solid" w:color="D9E2F3" w:themeColor="accent1" w:themeTint="33" w:fill="D9E2F3" w:themeFill="accent1" w:themeFillTint="33"/>
          </w:tcPr>
          <w:p w14:paraId="4482CE30" w14:textId="1B618B99" w:rsidR="008E5E99" w:rsidRPr="00AE0681" w:rsidRDefault="00730CFF" w:rsidP="0018227F">
            <w:pPr>
              <w:rPr>
                <w:rFonts w:eastAsia="Times New Roman"/>
                <w:b/>
                <w:bCs/>
                <w:szCs w:val="20"/>
                <w:lang w:eastAsia="en-US"/>
              </w:rPr>
            </w:pPr>
            <w:r w:rsidRPr="00AE0681">
              <w:rPr>
                <w:rFonts w:eastAsia="Times New Roman"/>
                <w:b/>
                <w:bCs/>
                <w:szCs w:val="20"/>
                <w:lang w:eastAsia="en-US"/>
              </w:rPr>
              <w:t>Le</w:t>
            </w:r>
            <w:r w:rsidR="00465F10">
              <w:rPr>
                <w:rFonts w:eastAsia="Times New Roman"/>
                <w:b/>
                <w:bCs/>
                <w:szCs w:val="20"/>
                <w:lang w:eastAsia="en-US"/>
              </w:rPr>
              <w:t>arnings</w:t>
            </w:r>
            <w:r w:rsidRPr="00AE0681">
              <w:rPr>
                <w:rFonts w:eastAsia="Times New Roman"/>
                <w:b/>
                <w:bCs/>
                <w:szCs w:val="20"/>
                <w:lang w:eastAsia="en-US"/>
              </w:rPr>
              <w:t xml:space="preserve"> and how these are </w:t>
            </w:r>
            <w:proofErr w:type="gramStart"/>
            <w:r w:rsidRPr="00AE0681">
              <w:rPr>
                <w:rFonts w:eastAsia="Times New Roman"/>
                <w:b/>
                <w:bCs/>
                <w:szCs w:val="20"/>
                <w:lang w:eastAsia="en-US"/>
              </w:rPr>
              <w:t>utilized</w:t>
            </w:r>
            <w:proofErr w:type="gramEnd"/>
          </w:p>
          <w:p w14:paraId="692CD92F" w14:textId="77777777" w:rsidR="008E5E99" w:rsidRPr="00AE0681" w:rsidRDefault="008E5E99" w:rsidP="0018227F">
            <w:pPr>
              <w:rPr>
                <w:rFonts w:eastAsia="Times New Roman"/>
                <w:b/>
                <w:bCs/>
                <w:szCs w:val="20"/>
                <w:lang w:eastAsia="en-US"/>
              </w:rPr>
            </w:pPr>
          </w:p>
        </w:tc>
        <w:tc>
          <w:tcPr>
            <w:tcW w:w="6663" w:type="dxa"/>
          </w:tcPr>
          <w:p w14:paraId="7894C06E" w14:textId="77777777" w:rsidR="008E5E99" w:rsidRPr="00AE0681" w:rsidRDefault="008E5E99" w:rsidP="0018227F">
            <w:pPr>
              <w:rPr>
                <w:rFonts w:eastAsia="Times New Roman"/>
                <w:noProof/>
                <w:lang w:eastAsia="en-US"/>
              </w:rPr>
            </w:pPr>
          </w:p>
        </w:tc>
      </w:tr>
      <w:tr w:rsidR="008E5E99" w:rsidRPr="00AE0681" w14:paraId="39BFB79A" w14:textId="77777777" w:rsidTr="0018227F">
        <w:tc>
          <w:tcPr>
            <w:tcW w:w="3397" w:type="dxa"/>
            <w:shd w:val="solid" w:color="D9E2F3" w:themeColor="accent1" w:themeTint="33" w:fill="D9E2F3" w:themeFill="accent1" w:themeFillTint="33"/>
          </w:tcPr>
          <w:p w14:paraId="1160442B" w14:textId="59226FD2" w:rsidR="008E5E99" w:rsidRPr="00AE0681" w:rsidRDefault="00730CFF" w:rsidP="0018227F">
            <w:pPr>
              <w:rPr>
                <w:rFonts w:eastAsia="Times New Roman"/>
                <w:b/>
                <w:bCs/>
                <w:szCs w:val="20"/>
                <w:lang w:eastAsia="en-US"/>
              </w:rPr>
            </w:pPr>
            <w:r w:rsidRPr="00AE0681">
              <w:rPr>
                <w:rFonts w:eastAsia="Times New Roman"/>
                <w:b/>
                <w:bCs/>
                <w:szCs w:val="20"/>
                <w:lang w:eastAsia="en-US"/>
              </w:rPr>
              <w:t>Important milestones and activities for the coming period (in short)</w:t>
            </w:r>
          </w:p>
        </w:tc>
        <w:tc>
          <w:tcPr>
            <w:tcW w:w="6663" w:type="dxa"/>
          </w:tcPr>
          <w:p w14:paraId="3523CEC2" w14:textId="77777777" w:rsidR="008E5E99" w:rsidRPr="00AE0681" w:rsidRDefault="008E5E99" w:rsidP="0018227F">
            <w:pPr>
              <w:rPr>
                <w:rFonts w:eastAsia="Times New Roman"/>
                <w:noProof/>
                <w:lang w:eastAsia="en-US"/>
              </w:rPr>
            </w:pPr>
          </w:p>
        </w:tc>
      </w:tr>
      <w:tr w:rsidR="008E5E99" w:rsidRPr="00AE0681" w14:paraId="43D83C0F" w14:textId="77777777" w:rsidTr="0018227F">
        <w:tc>
          <w:tcPr>
            <w:tcW w:w="3397" w:type="dxa"/>
            <w:shd w:val="solid" w:color="D9E2F3" w:themeColor="accent1" w:themeTint="33" w:fill="D9E2F3" w:themeFill="accent1" w:themeFillTint="33"/>
          </w:tcPr>
          <w:p w14:paraId="0AF36198" w14:textId="4DC59BB9" w:rsidR="008E5E99" w:rsidRPr="00AE0681" w:rsidRDefault="00730CFF" w:rsidP="0018227F">
            <w:pPr>
              <w:rPr>
                <w:rFonts w:eastAsia="Times New Roman"/>
                <w:b/>
                <w:bCs/>
                <w:szCs w:val="20"/>
                <w:lang w:eastAsia="en-US"/>
              </w:rPr>
            </w:pPr>
            <w:r w:rsidRPr="00AE0681">
              <w:rPr>
                <w:rFonts w:eastAsia="Times New Roman"/>
                <w:b/>
                <w:bCs/>
                <w:szCs w:val="20"/>
                <w:lang w:eastAsia="en-US"/>
              </w:rPr>
              <w:t>Other</w:t>
            </w:r>
          </w:p>
          <w:p w14:paraId="35F3C51C" w14:textId="77777777" w:rsidR="008E5E99" w:rsidRPr="00AE0681" w:rsidRDefault="008E5E99" w:rsidP="0018227F">
            <w:pPr>
              <w:rPr>
                <w:rFonts w:eastAsia="Times New Roman"/>
                <w:b/>
                <w:bCs/>
                <w:szCs w:val="20"/>
                <w:lang w:eastAsia="en-US"/>
              </w:rPr>
            </w:pPr>
          </w:p>
        </w:tc>
        <w:tc>
          <w:tcPr>
            <w:tcW w:w="6663" w:type="dxa"/>
          </w:tcPr>
          <w:p w14:paraId="63DD822F" w14:textId="77777777" w:rsidR="008E5E99" w:rsidRPr="00AE0681" w:rsidRDefault="008E5E99" w:rsidP="0018227F">
            <w:pPr>
              <w:rPr>
                <w:rFonts w:eastAsia="Times New Roman"/>
                <w:noProof/>
                <w:lang w:eastAsia="en-US"/>
              </w:rPr>
            </w:pPr>
          </w:p>
        </w:tc>
      </w:tr>
    </w:tbl>
    <w:p w14:paraId="5984F65F" w14:textId="77777777" w:rsidR="008E5E99" w:rsidRPr="00AE0681" w:rsidRDefault="008E5E99" w:rsidP="008E5E99">
      <w:pPr>
        <w:rPr>
          <w:szCs w:val="16"/>
          <w:lang w:eastAsia="en-US"/>
        </w:rPr>
      </w:pPr>
    </w:p>
    <w:sectPr w:rsidR="008E5E99" w:rsidRPr="00AE0681" w:rsidSect="003C5970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9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D2DA2" w14:textId="77777777" w:rsidR="005B7A8D" w:rsidRDefault="005B7A8D" w:rsidP="007C4295">
      <w:pPr>
        <w:spacing w:line="240" w:lineRule="auto"/>
      </w:pPr>
      <w:r>
        <w:separator/>
      </w:r>
    </w:p>
  </w:endnote>
  <w:endnote w:type="continuationSeparator" w:id="0">
    <w:p w14:paraId="3098585B" w14:textId="77777777" w:rsidR="005B7A8D" w:rsidRDefault="005B7A8D" w:rsidP="007C42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08B07" w14:textId="187D51B4" w:rsidR="004365CF" w:rsidRPr="00A64D7A" w:rsidRDefault="00C50DD8" w:rsidP="003946AC">
    <w:pPr>
      <w:pStyle w:val="Sidfot"/>
    </w:pPr>
    <w:r>
      <w:t>Status report assignments</w:t>
    </w:r>
    <w:r w:rsidR="006B7B23" w:rsidRPr="00A64D7A">
      <w:t xml:space="preserve"> 4.0</w:t>
    </w:r>
    <w:r w:rsidR="00A33093">
      <w:t xml:space="preserve"> </w:t>
    </w:r>
    <w:r w:rsidR="004365CF">
      <w:t>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5C1B0" w14:textId="77777777" w:rsidR="004365CF" w:rsidRDefault="006B7B23">
    <w:pPr>
      <w:pStyle w:val="Sidfot"/>
    </w:pPr>
    <w:r>
      <w:t>GPM2 Task workbook1.0</w:t>
    </w:r>
  </w:p>
  <w:p w14:paraId="0DD43D28" w14:textId="77777777" w:rsidR="004365CF" w:rsidRPr="003909F0" w:rsidRDefault="004365CF" w:rsidP="00D555E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A6BA0" w14:textId="77777777" w:rsidR="005B7A8D" w:rsidRDefault="005B7A8D" w:rsidP="007C4295">
      <w:pPr>
        <w:spacing w:line="240" w:lineRule="auto"/>
      </w:pPr>
      <w:r>
        <w:separator/>
      </w:r>
    </w:p>
  </w:footnote>
  <w:footnote w:type="continuationSeparator" w:id="0">
    <w:p w14:paraId="1A58D9A4" w14:textId="77777777" w:rsidR="005B7A8D" w:rsidRDefault="005B7A8D" w:rsidP="007C42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FC6E9" w14:textId="77777777" w:rsidR="004365CF" w:rsidRPr="00285BE4" w:rsidRDefault="006B7B23" w:rsidP="004A2285">
    <w:pPr>
      <w:pStyle w:val="Sidhuvud"/>
      <w:jc w:val="center"/>
    </w:pPr>
    <w:r>
      <w:rPr>
        <w:noProof/>
      </w:rPr>
      <w:drawing>
        <wp:inline distT="0" distB="0" distL="0" distR="0" wp14:anchorId="45052383" wp14:editId="71304023">
          <wp:extent cx="1065854" cy="400050"/>
          <wp:effectExtent l="0" t="0" r="1270" b="0"/>
          <wp:docPr id="2" name="Bildobjekt 2" descr="En bild som visar text, clipart&#10;&#10;Automatiskt genererad beskrivning">
            <a:extLst xmlns:a="http://schemas.openxmlformats.org/drawingml/2006/main">
              <a:ext uri="{FF2B5EF4-FFF2-40B4-BE49-F238E27FC236}">
                <a16:creationId xmlns:a16="http://schemas.microsoft.com/office/drawing/2014/main" id="{4728E03D-2C37-45A8-682E-1E2A46EEDF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ildobjekt 8" descr="En bild som visar text, clipart&#10;&#10;Automatiskt genererad beskrivning">
                    <a:extLst>
                      <a:ext uri="{FF2B5EF4-FFF2-40B4-BE49-F238E27FC236}">
                        <a16:creationId xmlns:a16="http://schemas.microsoft.com/office/drawing/2014/main" id="{4728E03D-2C37-45A8-682E-1E2A46EEDF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1787" cy="409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960F1" w14:textId="77777777" w:rsidR="004365CF" w:rsidRDefault="004365CF" w:rsidP="001871A8">
    <w:pPr>
      <w:pStyle w:val="Sidhuvud"/>
    </w:pPr>
    <w:sdt>
      <w:sdtPr>
        <w:alias w:val="Document title"/>
        <w:tag w:val="Title"/>
        <w:id w:val="1952206392"/>
        <w:text/>
      </w:sdtPr>
      <w:sdtEndPr/>
      <w:sdtContent>
        <w:r w:rsidR="006B7B23">
          <w:t xml:space="preserve"> </w:t>
        </w:r>
      </w:sdtContent>
    </w:sdt>
    <w:r w:rsidR="006B7B23">
      <w:rPr>
        <w:noProof/>
      </w:rPr>
      <w:drawing>
        <wp:anchor distT="0" distB="0" distL="114300" distR="114300" simplePos="0" relativeHeight="251659264" behindDoc="0" locked="1" layoutInCell="1" allowOverlap="1" wp14:anchorId="63197FF7" wp14:editId="644F0D4E">
          <wp:simplePos x="1262063" y="290513"/>
          <wp:positionH relativeFrom="page">
            <wp:align>right</wp:align>
          </wp:positionH>
          <wp:positionV relativeFrom="page">
            <wp:align>top</wp:align>
          </wp:positionV>
          <wp:extent cx="1512000" cy="756000"/>
          <wp:effectExtent l="0" t="0" r="0" b="635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f logo 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295"/>
    <w:rsid w:val="0001142E"/>
    <w:rsid w:val="000125AA"/>
    <w:rsid w:val="00014C16"/>
    <w:rsid w:val="000235DC"/>
    <w:rsid w:val="000372EB"/>
    <w:rsid w:val="00081A1F"/>
    <w:rsid w:val="000C1677"/>
    <w:rsid w:val="000D537D"/>
    <w:rsid w:val="00150943"/>
    <w:rsid w:val="0016458E"/>
    <w:rsid w:val="001D11DF"/>
    <w:rsid w:val="001E32CD"/>
    <w:rsid w:val="001F4D32"/>
    <w:rsid w:val="00213EF6"/>
    <w:rsid w:val="00230B07"/>
    <w:rsid w:val="0024594F"/>
    <w:rsid w:val="00283CEA"/>
    <w:rsid w:val="002A1118"/>
    <w:rsid w:val="002C7AFC"/>
    <w:rsid w:val="00312663"/>
    <w:rsid w:val="003519DB"/>
    <w:rsid w:val="00354130"/>
    <w:rsid w:val="003666DF"/>
    <w:rsid w:val="003B6ED9"/>
    <w:rsid w:val="003C5970"/>
    <w:rsid w:val="003E28CF"/>
    <w:rsid w:val="003E79A1"/>
    <w:rsid w:val="003F3201"/>
    <w:rsid w:val="004309F3"/>
    <w:rsid w:val="004365CF"/>
    <w:rsid w:val="00465F10"/>
    <w:rsid w:val="0047329C"/>
    <w:rsid w:val="004C0965"/>
    <w:rsid w:val="00504DCA"/>
    <w:rsid w:val="00512A39"/>
    <w:rsid w:val="0056261A"/>
    <w:rsid w:val="005861C5"/>
    <w:rsid w:val="005B1310"/>
    <w:rsid w:val="005B7A8D"/>
    <w:rsid w:val="005D6E2C"/>
    <w:rsid w:val="005F42FA"/>
    <w:rsid w:val="00601DBE"/>
    <w:rsid w:val="006037DA"/>
    <w:rsid w:val="006721BF"/>
    <w:rsid w:val="00697B06"/>
    <w:rsid w:val="006B7B23"/>
    <w:rsid w:val="006C73E5"/>
    <w:rsid w:val="006D14B1"/>
    <w:rsid w:val="007218F8"/>
    <w:rsid w:val="00721EFE"/>
    <w:rsid w:val="007221BD"/>
    <w:rsid w:val="00730CFF"/>
    <w:rsid w:val="00752053"/>
    <w:rsid w:val="0075456E"/>
    <w:rsid w:val="007547F5"/>
    <w:rsid w:val="007756E8"/>
    <w:rsid w:val="00777F5A"/>
    <w:rsid w:val="007A0424"/>
    <w:rsid w:val="007C4295"/>
    <w:rsid w:val="007C6349"/>
    <w:rsid w:val="00806677"/>
    <w:rsid w:val="00833D5F"/>
    <w:rsid w:val="00844076"/>
    <w:rsid w:val="00844503"/>
    <w:rsid w:val="00870047"/>
    <w:rsid w:val="00871196"/>
    <w:rsid w:val="0088620E"/>
    <w:rsid w:val="008C668A"/>
    <w:rsid w:val="008E4C6C"/>
    <w:rsid w:val="008E5E99"/>
    <w:rsid w:val="008E7B91"/>
    <w:rsid w:val="008F26D1"/>
    <w:rsid w:val="008F50BD"/>
    <w:rsid w:val="00942ABB"/>
    <w:rsid w:val="009577CF"/>
    <w:rsid w:val="0096066C"/>
    <w:rsid w:val="009B7807"/>
    <w:rsid w:val="00A30262"/>
    <w:rsid w:val="00A33093"/>
    <w:rsid w:val="00A34C46"/>
    <w:rsid w:val="00A41BA2"/>
    <w:rsid w:val="00A64D7A"/>
    <w:rsid w:val="00A8309D"/>
    <w:rsid w:val="00AA1CBE"/>
    <w:rsid w:val="00AA2C19"/>
    <w:rsid w:val="00AC2FBB"/>
    <w:rsid w:val="00AE0681"/>
    <w:rsid w:val="00AF54E6"/>
    <w:rsid w:val="00B01246"/>
    <w:rsid w:val="00B029E5"/>
    <w:rsid w:val="00B33EE1"/>
    <w:rsid w:val="00B55323"/>
    <w:rsid w:val="00B82045"/>
    <w:rsid w:val="00BD0F8C"/>
    <w:rsid w:val="00C3650E"/>
    <w:rsid w:val="00C50DD8"/>
    <w:rsid w:val="00C60CC8"/>
    <w:rsid w:val="00C77AD8"/>
    <w:rsid w:val="00CB0962"/>
    <w:rsid w:val="00CB7428"/>
    <w:rsid w:val="00CD67AD"/>
    <w:rsid w:val="00CF458F"/>
    <w:rsid w:val="00CF7F6C"/>
    <w:rsid w:val="00D31D87"/>
    <w:rsid w:val="00D328D0"/>
    <w:rsid w:val="00D46481"/>
    <w:rsid w:val="00D5195A"/>
    <w:rsid w:val="00D83A4D"/>
    <w:rsid w:val="00D863AE"/>
    <w:rsid w:val="00D90BF1"/>
    <w:rsid w:val="00D90FA6"/>
    <w:rsid w:val="00DA032B"/>
    <w:rsid w:val="00DC33C1"/>
    <w:rsid w:val="00DD5948"/>
    <w:rsid w:val="00DD79C7"/>
    <w:rsid w:val="00E33B6C"/>
    <w:rsid w:val="00EB45F7"/>
    <w:rsid w:val="00EC37FF"/>
    <w:rsid w:val="00EF1798"/>
    <w:rsid w:val="00F1638A"/>
    <w:rsid w:val="00F27DD8"/>
    <w:rsid w:val="00F33C5B"/>
    <w:rsid w:val="00F4004C"/>
    <w:rsid w:val="00F5023C"/>
    <w:rsid w:val="00F64A75"/>
    <w:rsid w:val="00F718BA"/>
    <w:rsid w:val="00FB2B00"/>
    <w:rsid w:val="00FB5669"/>
    <w:rsid w:val="00FC4A02"/>
    <w:rsid w:val="00FF17E8"/>
    <w:rsid w:val="00FF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3A93C"/>
  <w15:chartTrackingRefBased/>
  <w15:docId w15:val="{C3C8D3F9-EA92-4DD5-82FC-05E210296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295"/>
    <w:pPr>
      <w:spacing w:after="0" w:line="271" w:lineRule="auto"/>
    </w:pPr>
    <w:rPr>
      <w:rFonts w:ascii="Calibri" w:eastAsiaTheme="minorEastAsia" w:hAnsi="Calibri" w:cs="Calibri"/>
      <w:sz w:val="16"/>
      <w:szCs w:val="24"/>
      <w:lang w:val="en-GB" w:eastAsia="ja-JP"/>
    </w:rPr>
  </w:style>
  <w:style w:type="paragraph" w:styleId="Rubrik1">
    <w:name w:val="heading 1"/>
    <w:basedOn w:val="Normal"/>
    <w:next w:val="Rubrik2"/>
    <w:link w:val="Rubrik1Char"/>
    <w:uiPriority w:val="1"/>
    <w:qFormat/>
    <w:rsid w:val="007C4295"/>
    <w:pPr>
      <w:keepNext/>
      <w:keepLines/>
      <w:pageBreakBefore/>
      <w:spacing w:after="600" w:line="240" w:lineRule="auto"/>
      <w:outlineLvl w:val="0"/>
    </w:pPr>
    <w:rPr>
      <w:rFonts w:cs="Arial"/>
      <w:b/>
      <w:bCs/>
      <w:kern w:val="32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1"/>
    <w:qFormat/>
    <w:rsid w:val="007C4295"/>
    <w:pPr>
      <w:keepNext/>
      <w:keepLines/>
      <w:spacing w:before="480" w:after="60" w:line="240" w:lineRule="auto"/>
      <w:outlineLvl w:val="1"/>
    </w:pPr>
    <w:rPr>
      <w:rFonts w:cs="Arial"/>
      <w:b/>
      <w:bCs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1"/>
    <w:qFormat/>
    <w:rsid w:val="007C4295"/>
    <w:pPr>
      <w:keepNext/>
      <w:keepLines/>
      <w:spacing w:before="240" w:after="40" w:line="240" w:lineRule="auto"/>
      <w:outlineLvl w:val="2"/>
    </w:pPr>
    <w:rPr>
      <w:rFonts w:cs="Arial"/>
      <w:b/>
      <w:bCs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7C4295"/>
    <w:rPr>
      <w:rFonts w:ascii="Calibri" w:eastAsiaTheme="minorEastAsia" w:hAnsi="Calibri" w:cs="Arial"/>
      <w:b/>
      <w:bCs/>
      <w:kern w:val="32"/>
      <w:sz w:val="36"/>
      <w:szCs w:val="32"/>
      <w:lang w:val="en-GB" w:eastAsia="ja-JP"/>
    </w:rPr>
  </w:style>
  <w:style w:type="character" w:customStyle="1" w:styleId="Rubrik2Char">
    <w:name w:val="Rubrik 2 Char"/>
    <w:basedOn w:val="Standardstycketeckensnitt"/>
    <w:link w:val="Rubrik2"/>
    <w:uiPriority w:val="1"/>
    <w:rsid w:val="007C4295"/>
    <w:rPr>
      <w:rFonts w:ascii="Calibri" w:eastAsiaTheme="minorEastAsia" w:hAnsi="Calibri" w:cs="Arial"/>
      <w:b/>
      <w:bCs/>
      <w:iCs/>
      <w:sz w:val="28"/>
      <w:szCs w:val="28"/>
      <w:lang w:val="en-GB" w:eastAsia="ja-JP"/>
    </w:rPr>
  </w:style>
  <w:style w:type="character" w:customStyle="1" w:styleId="Rubrik3Char">
    <w:name w:val="Rubrik 3 Char"/>
    <w:basedOn w:val="Standardstycketeckensnitt"/>
    <w:link w:val="Rubrik3"/>
    <w:uiPriority w:val="1"/>
    <w:rsid w:val="007C4295"/>
    <w:rPr>
      <w:rFonts w:ascii="Calibri" w:eastAsiaTheme="minorEastAsia" w:hAnsi="Calibri" w:cs="Arial"/>
      <w:b/>
      <w:bCs/>
      <w:sz w:val="24"/>
      <w:szCs w:val="26"/>
      <w:lang w:val="en-GB" w:eastAsia="ja-JP"/>
    </w:rPr>
  </w:style>
  <w:style w:type="paragraph" w:styleId="Sidhuvud">
    <w:name w:val="header"/>
    <w:basedOn w:val="Normal"/>
    <w:link w:val="SidhuvudChar"/>
    <w:semiHidden/>
    <w:rsid w:val="007C4295"/>
    <w:rPr>
      <w:sz w:val="44"/>
    </w:rPr>
  </w:style>
  <w:style w:type="character" w:customStyle="1" w:styleId="SidhuvudChar">
    <w:name w:val="Sidhuvud Char"/>
    <w:basedOn w:val="Standardstycketeckensnitt"/>
    <w:link w:val="Sidhuvud"/>
    <w:semiHidden/>
    <w:rsid w:val="007C4295"/>
    <w:rPr>
      <w:rFonts w:ascii="Calibri" w:eastAsiaTheme="minorEastAsia" w:hAnsi="Calibri" w:cs="Calibri"/>
      <w:sz w:val="44"/>
      <w:szCs w:val="24"/>
      <w:lang w:val="en-GB" w:eastAsia="ja-JP"/>
    </w:rPr>
  </w:style>
  <w:style w:type="paragraph" w:styleId="Sidfot">
    <w:name w:val="footer"/>
    <w:basedOn w:val="Normal"/>
    <w:link w:val="SidfotChar"/>
    <w:uiPriority w:val="99"/>
    <w:rsid w:val="007C4295"/>
    <w:pPr>
      <w:tabs>
        <w:tab w:val="center" w:pos="4536"/>
        <w:tab w:val="right" w:pos="9072"/>
      </w:tabs>
      <w:spacing w:line="240" w:lineRule="auto"/>
      <w:ind w:right="-851"/>
    </w:pPr>
  </w:style>
  <w:style w:type="character" w:customStyle="1" w:styleId="SidfotChar">
    <w:name w:val="Sidfot Char"/>
    <w:basedOn w:val="Standardstycketeckensnitt"/>
    <w:link w:val="Sidfot"/>
    <w:uiPriority w:val="99"/>
    <w:rsid w:val="007C4295"/>
    <w:rPr>
      <w:rFonts w:ascii="Calibri" w:eastAsiaTheme="minorEastAsia" w:hAnsi="Calibri" w:cs="Calibri"/>
      <w:sz w:val="16"/>
      <w:szCs w:val="24"/>
      <w:lang w:val="en-GB" w:eastAsia="ja-JP"/>
    </w:rPr>
  </w:style>
  <w:style w:type="table" w:styleId="Tabellrutntljust">
    <w:name w:val="Grid Table Light"/>
    <w:basedOn w:val="Normaltabell"/>
    <w:uiPriority w:val="40"/>
    <w:rsid w:val="007C4295"/>
    <w:pPr>
      <w:spacing w:after="0" w:line="240" w:lineRule="auto"/>
    </w:pPr>
    <w:rPr>
      <w:rFonts w:ascii="Calibri" w:eastAsiaTheme="minorEastAsia" w:hAnsi="Calibri" w:cs="Calibri"/>
      <w:sz w:val="16"/>
      <w:szCs w:val="24"/>
      <w:lang w:val="en-GB" w:eastAsia="ja-JP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skrivning">
    <w:name w:val="caption"/>
    <w:basedOn w:val="Normal"/>
    <w:next w:val="Normal"/>
    <w:qFormat/>
    <w:rsid w:val="007C4295"/>
    <w:pPr>
      <w:spacing w:line="280" w:lineRule="auto"/>
    </w:pPr>
    <w:rPr>
      <w:rFonts w:ascii="Verdana" w:eastAsia="Times New Roman" w:hAnsi="Verdana"/>
      <w:b/>
      <w:bCs/>
      <w:szCs w:val="20"/>
      <w:lang w:val="en-US" w:eastAsia="en-US"/>
    </w:rPr>
  </w:style>
  <w:style w:type="paragraph" w:customStyle="1" w:styleId="TableText">
    <w:name w:val="Table Text"/>
    <w:basedOn w:val="Normal"/>
    <w:rsid w:val="007C4295"/>
    <w:pPr>
      <w:spacing w:line="240" w:lineRule="auto"/>
    </w:pPr>
    <w:rPr>
      <w:rFonts w:ascii="Verdana" w:eastAsia="Times New Roman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1CB6BF70FD9946BB9C725621BD7F75" ma:contentTypeVersion="18" ma:contentTypeDescription="Skapa ett nytt dokument." ma:contentTypeScope="" ma:versionID="ecd20b7df4d3561b30c6f342a772ca0a">
  <xsd:schema xmlns:xsd="http://www.w3.org/2001/XMLSchema" xmlns:xs="http://www.w3.org/2001/XMLSchema" xmlns:p="http://schemas.microsoft.com/office/2006/metadata/properties" xmlns:ns2="b112dae1-9add-4b72-8ba1-6b8c35022a2a" xmlns:ns3="ffa36760-d467-4213-bf8a-292055acf1fd" targetNamespace="http://schemas.microsoft.com/office/2006/metadata/properties" ma:root="true" ma:fieldsID="4d0ce64551475565b5bad2486818d8bd" ns2:_="" ns3:_="">
    <xsd:import namespace="b112dae1-9add-4b72-8ba1-6b8c35022a2a"/>
    <xsd:import namespace="ffa36760-d467-4213-bf8a-292055acf1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2dae1-9add-4b72-8ba1-6b8c35022a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a2675a29-41ce-46ac-9152-19d7bd2ee6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36760-d467-4213-bf8a-292055acf1f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9a7c080-abcc-4d49-a7b7-fca10e6ec54c}" ma:internalName="TaxCatchAll" ma:showField="CatchAllData" ma:web="ffa36760-d467-4213-bf8a-292055acf1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12dae1-9add-4b72-8ba1-6b8c35022a2a">
      <Terms xmlns="http://schemas.microsoft.com/office/infopath/2007/PartnerControls"/>
    </lcf76f155ced4ddcb4097134ff3c332f>
    <TaxCatchAll xmlns="ffa36760-d467-4213-bf8a-292055acf1f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4C1AA7-1CFC-49A6-9136-EC132BFE0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12dae1-9add-4b72-8ba1-6b8c35022a2a"/>
    <ds:schemaRef ds:uri="ffa36760-d467-4213-bf8a-292055acf1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D5A316-8E0C-4D49-8B6D-5C256413990E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b112dae1-9add-4b72-8ba1-6b8c35022a2a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ffa36760-d467-4213-bf8a-292055acf1fd"/>
  </ds:schemaRefs>
</ds:datastoreItem>
</file>

<file path=customXml/itemProps3.xml><?xml version="1.0" encoding="utf-8"?>
<ds:datastoreItem xmlns:ds="http://schemas.openxmlformats.org/officeDocument/2006/customXml" ds:itemID="{930A99B7-EF5F-477F-8664-E1A9750C24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Nyman</dc:creator>
  <cp:keywords/>
  <dc:description/>
  <cp:lastModifiedBy>Mats Nyman</cp:lastModifiedBy>
  <cp:revision>3</cp:revision>
  <cp:lastPrinted>2023-03-10T11:21:00Z</cp:lastPrinted>
  <dcterms:created xsi:type="dcterms:W3CDTF">2024-01-11T09:09:00Z</dcterms:created>
  <dcterms:modified xsi:type="dcterms:W3CDTF">2024-01-11T09:10:00Z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0x0101001C1CB6BF70FD9946BB9C725621BD7F75</vt:lpwstr>
  </property>
  <property fmtid="{D5CDD505-2E9C-101B-9397-08002B2CF9AE}" pid="3" name="MediaServiceImageTags">
    <vt:lpwstr/>
  </property>
</Properties>
</file>